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6BF2" w14:textId="77777777" w:rsidR="00F70BFF" w:rsidRPr="00E80E41" w:rsidRDefault="00F70BFF" w:rsidP="00F70BFF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 w:rsidRPr="00E80E41">
        <w:rPr>
          <w:rFonts w:ascii="Garamond" w:hAnsi="Garamond"/>
          <w:b/>
          <w:w w:val="98"/>
          <w:sz w:val="40"/>
          <w:szCs w:val="40"/>
        </w:rPr>
        <w:t>Elnöki pályázat</w:t>
      </w:r>
    </w:p>
    <w:p w14:paraId="369DF8B5" w14:textId="77777777" w:rsidR="00F70BFF" w:rsidRPr="00E80E41" w:rsidRDefault="00F70BFF" w:rsidP="00F70BFF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E80E41">
        <w:rPr>
          <w:rFonts w:ascii="Garamond" w:hAnsi="Garamond"/>
          <w:b/>
          <w:w w:val="96"/>
          <w:sz w:val="32"/>
          <w:szCs w:val="32"/>
        </w:rPr>
        <w:t>P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E80E41">
        <w:rPr>
          <w:rFonts w:ascii="Garamond" w:hAnsi="Garamond"/>
          <w:b/>
          <w:w w:val="96"/>
          <w:sz w:val="32"/>
          <w:szCs w:val="32"/>
        </w:rPr>
        <w:t>yá</w:t>
      </w:r>
      <w:r w:rsidRPr="00E80E41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E80E41">
        <w:rPr>
          <w:rFonts w:ascii="Garamond" w:hAnsi="Garamond"/>
          <w:b/>
          <w:w w:val="96"/>
          <w:sz w:val="32"/>
          <w:szCs w:val="32"/>
        </w:rPr>
        <w:t>a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E80E41">
        <w:rPr>
          <w:rFonts w:ascii="Garamond" w:hAnsi="Garamond"/>
          <w:b/>
          <w:w w:val="96"/>
          <w:sz w:val="32"/>
          <w:szCs w:val="32"/>
        </w:rPr>
        <w:t>i</w:t>
      </w:r>
      <w:r w:rsidRPr="00E80E41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Pr="00E80E41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14:paraId="655B10C4" w14:textId="77777777" w:rsidR="00F70BFF" w:rsidRPr="00FD5680" w:rsidRDefault="00F70BFF" w:rsidP="00FD5680">
      <w:pPr>
        <w:spacing w:after="240"/>
        <w:rPr>
          <w:rFonts w:ascii="Garamond" w:hAnsi="Garamond"/>
          <w:b/>
          <w:szCs w:val="24"/>
        </w:rPr>
      </w:pPr>
      <w:r w:rsidRPr="00E80E41">
        <w:rPr>
          <w:rFonts w:ascii="Garamond" w:hAnsi="Garamond"/>
          <w:b/>
        </w:rPr>
        <w:t>A pályázó adatai</w:t>
      </w:r>
    </w:p>
    <w:tbl>
      <w:tblPr>
        <w:tblStyle w:val="TableGrid0"/>
        <w:tblW w:w="0" w:type="auto"/>
        <w:jc w:val="center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F70BFF" w:rsidRPr="00E80E41" w14:paraId="79DE5279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274F" w14:textId="77777777" w:rsidR="00F70BFF" w:rsidRPr="00E80E41" w:rsidRDefault="00F70BFF">
            <w:pPr>
              <w:spacing w:after="29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Név: </w:t>
            </w:r>
          </w:p>
          <w:p w14:paraId="01B4086D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E17C" w14:textId="77777777" w:rsidR="00F70BFF" w:rsidRPr="00E80E41" w:rsidRDefault="00F70BFF">
            <w:pPr>
              <w:spacing w:after="29" w:line="256" w:lineRule="auto"/>
              <w:jc w:val="center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>FÉNYKÉP HELYE</w:t>
            </w:r>
          </w:p>
        </w:tc>
      </w:tr>
      <w:tr w:rsidR="00F70BFF" w:rsidRPr="00E80E41" w14:paraId="73E6A365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99C" w14:textId="77777777"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 xml:space="preserve">Születési dátum: </w:t>
            </w:r>
          </w:p>
          <w:p w14:paraId="1424F70B" w14:textId="77777777"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0DA7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7019B030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50D3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Neptun kód: </w:t>
            </w:r>
          </w:p>
          <w:p w14:paraId="0384A7AA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E5B9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3C85A99A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144E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Képzéskód: </w:t>
            </w:r>
          </w:p>
          <w:p w14:paraId="39DCB958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49F8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0AC2EF93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521C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Beiratkozás éve: </w:t>
            </w:r>
          </w:p>
          <w:p w14:paraId="1602DBDC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38C1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21F98401" w14:textId="77777777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9B5D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E-mail cím: </w:t>
            </w:r>
          </w:p>
          <w:p w14:paraId="4EEE2B22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  <w:tr w:rsidR="00F70BFF" w:rsidRPr="00E80E41" w14:paraId="2C6735F2" w14:textId="77777777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ED3B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Telefonszám: </w:t>
            </w:r>
          </w:p>
          <w:p w14:paraId="3B1EEC97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</w:tbl>
    <w:p w14:paraId="0E8D5DA2" w14:textId="77777777" w:rsidR="00F70BFF" w:rsidRPr="00E80E41" w:rsidRDefault="00F70BFF" w:rsidP="00FD5680">
      <w:pPr>
        <w:spacing w:before="360" w:after="240"/>
        <w:jc w:val="both"/>
        <w:rPr>
          <w:rFonts w:ascii="Garamond" w:hAnsi="Garamond"/>
          <w:b/>
          <w:w w:val="92"/>
        </w:rPr>
      </w:pPr>
      <w:r w:rsidRPr="00E80E41">
        <w:rPr>
          <w:rFonts w:ascii="Garamond" w:hAnsi="Garamond"/>
          <w:b/>
          <w:w w:val="92"/>
        </w:rPr>
        <w:t>Nyilatkozat</w:t>
      </w:r>
    </w:p>
    <w:p w14:paraId="604DC5B9" w14:textId="77777777" w:rsidR="00F70BFF" w:rsidRPr="00E80E41" w:rsidRDefault="00F70BFF" w:rsidP="00F70BFF">
      <w:pPr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Ezúton nyilatkozom, hogy</w:t>
      </w:r>
    </w:p>
    <w:p w14:paraId="22A73B0D" w14:textId="77777777" w:rsidR="00F70BFF" w:rsidRPr="00E80E41" w:rsidRDefault="00F70BFF" w:rsidP="00F70BFF">
      <w:pPr>
        <w:pStyle w:val="ListParagraph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a Budapesti Műszaki és Gazdaságtudományi Egyetem Hallgató</w:t>
      </w:r>
      <w:r w:rsidR="00FD5680">
        <w:rPr>
          <w:rFonts w:ascii="Garamond" w:hAnsi="Garamond"/>
          <w:w w:val="92"/>
        </w:rPr>
        <w:t>i Önkormányzatának tagja vagyok</w:t>
      </w:r>
      <w:r w:rsidR="00FD5680">
        <w:rPr>
          <w:rFonts w:ascii="Garamond" w:hAnsi="Garamond"/>
          <w:w w:val="92"/>
          <w:lang w:val="en-US"/>
        </w:rPr>
        <w:t>;</w:t>
      </w:r>
    </w:p>
    <w:p w14:paraId="04912A55" w14:textId="77777777" w:rsidR="00F70BFF" w:rsidRPr="00E80E41" w:rsidRDefault="00F70BFF" w:rsidP="00F70BFF">
      <w:pPr>
        <w:pStyle w:val="ListParagraph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kész vagyok eleget tenni a 2007. évi CLII törvény szerinti vagyonnyilat</w:t>
      </w:r>
      <w:r w:rsidR="00FD5680">
        <w:rPr>
          <w:rFonts w:ascii="Garamond" w:hAnsi="Garamond"/>
          <w:w w:val="92"/>
        </w:rPr>
        <w:t>kozat tételi kötelezettségemnek;</w:t>
      </w:r>
    </w:p>
    <w:p w14:paraId="5011B2BB" w14:textId="77777777" w:rsidR="00F70BFF" w:rsidRPr="00E80E41" w:rsidRDefault="00F70BFF" w:rsidP="00F70BFF">
      <w:pPr>
        <w:pStyle w:val="ListParagraph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megismertem a Hallgatói Önkormányzat Alapszabályának 5.</w:t>
      </w:r>
      <w:r w:rsidR="00FD5680">
        <w:rPr>
          <w:rFonts w:ascii="Garamond" w:hAnsi="Garamond"/>
          <w:w w:val="92"/>
        </w:rPr>
        <w:t xml:space="preserve"> </w:t>
      </w:r>
      <w:r w:rsidRPr="00E80E41">
        <w:rPr>
          <w:rFonts w:ascii="Garamond" w:hAnsi="Garamond"/>
          <w:w w:val="92"/>
        </w:rPr>
        <w:t>§-a szerinti összeférhetetlenségi szabályokat.</w:t>
      </w:r>
    </w:p>
    <w:p w14:paraId="52027E15" w14:textId="77777777"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14:paraId="44ABD6C7" w14:textId="5E93201F" w:rsidR="00F70BFF" w:rsidRPr="00E80E41" w:rsidRDefault="00FD5680" w:rsidP="00F70BFF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>
        <w:rPr>
          <w:rFonts w:ascii="Garamond" w:hAnsi="Garamond"/>
        </w:rPr>
        <w:t>Budapest, 202</w:t>
      </w:r>
      <w:r w:rsidR="00791945">
        <w:rPr>
          <w:rFonts w:ascii="Garamond" w:hAnsi="Garamond"/>
        </w:rPr>
        <w:t>2</w:t>
      </w:r>
      <w:r w:rsidR="00F70BFF" w:rsidRPr="00E80E41">
        <w:rPr>
          <w:rFonts w:ascii="Garamond" w:hAnsi="Garamond"/>
        </w:rPr>
        <w:t>. …</w:t>
      </w:r>
      <w:r w:rsidRPr="00E80E41">
        <w:rPr>
          <w:rFonts w:ascii="Garamond" w:hAnsi="Garamond"/>
        </w:rPr>
        <w:t>……</w:t>
      </w:r>
      <w:r w:rsidR="00F70BFF" w:rsidRPr="00E80E41">
        <w:rPr>
          <w:rFonts w:ascii="Garamond" w:hAnsi="Garamond"/>
        </w:rPr>
        <w:t xml:space="preserve">……. </w:t>
      </w:r>
      <w:r w:rsidR="00F70BFF" w:rsidRPr="00E80E41">
        <w:rPr>
          <w:rFonts w:ascii="Garamond" w:hAnsi="Garamond"/>
        </w:rPr>
        <w:tab/>
        <w:t xml:space="preserve"> ............................................  </w:t>
      </w:r>
    </w:p>
    <w:p w14:paraId="0F5B6065" w14:textId="77777777" w:rsidR="00F70BFF" w:rsidRPr="00E80E41" w:rsidRDefault="00F70BFF" w:rsidP="00F70BFF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E80E41">
        <w:rPr>
          <w:rFonts w:ascii="Garamond" w:hAnsi="Garamond"/>
        </w:rPr>
        <w:t xml:space="preserve">Pályázó aláírása </w:t>
      </w:r>
    </w:p>
    <w:p w14:paraId="3F8DBCD6" w14:textId="77777777"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14:paraId="3B9235C9" w14:textId="77777777" w:rsidR="00DD6002" w:rsidRPr="00E80E41" w:rsidRDefault="00DD6002" w:rsidP="00E13903">
      <w:pPr>
        <w:rPr>
          <w:rFonts w:ascii="Garamond" w:hAnsi="Garamond"/>
          <w:szCs w:val="24"/>
        </w:rPr>
      </w:pPr>
    </w:p>
    <w:sectPr w:rsidR="00DD6002" w:rsidRPr="00E80E41" w:rsidSect="00DD6002">
      <w:headerReference w:type="default" r:id="rId8"/>
      <w:footerReference w:type="default" r:id="rId9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49D6" w14:textId="77777777" w:rsidR="002B35FC" w:rsidRDefault="002B35FC">
      <w:r>
        <w:separator/>
      </w:r>
    </w:p>
  </w:endnote>
  <w:endnote w:type="continuationSeparator" w:id="0">
    <w:p w14:paraId="716209B3" w14:textId="77777777" w:rsidR="002B35FC" w:rsidRDefault="002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14:paraId="65BB96F8" w14:textId="77777777" w:rsidTr="00DE60E6">
      <w:trPr>
        <w:trHeight w:val="850"/>
        <w:jc w:val="center"/>
      </w:trPr>
      <w:tc>
        <w:tcPr>
          <w:tcW w:w="4292" w:type="dxa"/>
        </w:tcPr>
        <w:p w14:paraId="74351E79" w14:textId="77777777" w:rsidR="00C112C0" w:rsidRPr="00DE60E6" w:rsidRDefault="00C112C0" w:rsidP="009A1448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14:paraId="34DEEBFD" w14:textId="77777777" w:rsidR="00C112C0" w:rsidRPr="00DE60E6" w:rsidRDefault="00C112C0" w:rsidP="00BE3E93">
          <w:pPr>
            <w:pStyle w:val="Footer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14:paraId="67100F44" w14:textId="77777777" w:rsidR="00C112C0" w:rsidRPr="001743B2" w:rsidRDefault="00C112C0" w:rsidP="00BE3E93">
          <w:pPr>
            <w:pStyle w:val="Footer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14:paraId="6E26930B" w14:textId="77777777" w:rsidR="00C112C0" w:rsidRPr="001743B2" w:rsidRDefault="004C41DD" w:rsidP="00DE60E6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/>
            </w:rPr>
            <w:drawing>
              <wp:inline distT="0" distB="0" distL="0" distR="0" wp14:anchorId="502712EA" wp14:editId="060D6890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14:paraId="58E40A0D" w14:textId="77777777" w:rsidR="000E297F" w:rsidRPr="000E297F" w:rsidRDefault="000E297F" w:rsidP="000E297F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14:paraId="3F6274B5" w14:textId="77777777" w:rsidR="000E297F" w:rsidRPr="001B0940" w:rsidRDefault="000E297F" w:rsidP="000E297F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FD5680">
            <w:rPr>
              <w:color w:val="0000FF"/>
              <w:sz w:val="16"/>
              <w:szCs w:val="16"/>
              <w:u w:val="single"/>
            </w:rPr>
            <w:t>info@ttkhk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.hu</w:t>
          </w:r>
        </w:p>
        <w:p w14:paraId="3F241161" w14:textId="77777777" w:rsidR="00C112C0" w:rsidRPr="001743B2" w:rsidRDefault="00791945" w:rsidP="005B754C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yperlink"/>
              <w:sz w:val="16"/>
              <w:szCs w:val="18"/>
            </w:rPr>
            <w:t>ttkhk.bme.hu</w:t>
          </w:r>
        </w:p>
      </w:tc>
    </w:tr>
  </w:tbl>
  <w:p w14:paraId="689B950A" w14:textId="77777777" w:rsidR="00D12017" w:rsidRDefault="00D12017" w:rsidP="002B465A">
    <w:pPr>
      <w:pStyle w:val="Footer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8D1C" w14:textId="77777777" w:rsidR="002B35FC" w:rsidRDefault="002B35FC">
      <w:r>
        <w:separator/>
      </w:r>
    </w:p>
  </w:footnote>
  <w:footnote w:type="continuationSeparator" w:id="0">
    <w:p w14:paraId="05862D5C" w14:textId="77777777" w:rsidR="002B35FC" w:rsidRDefault="002B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852C" w14:textId="77777777" w:rsidR="00D12017" w:rsidRDefault="00791945" w:rsidP="00AF5573">
    <w:r>
      <w:rPr>
        <w:noProof/>
      </w:rPr>
      <w:object w:dxaOrig="1440" w:dyaOrig="1440" w14:anchorId="73BA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706093580" r:id="rId2"/>
      </w:object>
    </w:r>
  </w:p>
  <w:p w14:paraId="3815E63A" w14:textId="77777777" w:rsidR="00D12017" w:rsidRDefault="00D12017" w:rsidP="00AF5573"/>
  <w:p w14:paraId="3B2E1D41" w14:textId="77777777" w:rsidR="00B26E4A" w:rsidRDefault="00B26E4A" w:rsidP="00AF55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41067"/>
    <w:rsid w:val="002545D0"/>
    <w:rsid w:val="00256DA8"/>
    <w:rsid w:val="00257981"/>
    <w:rsid w:val="00257B65"/>
    <w:rsid w:val="002732EC"/>
    <w:rsid w:val="00295C82"/>
    <w:rsid w:val="002A0F76"/>
    <w:rsid w:val="002B0304"/>
    <w:rsid w:val="002B35FC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3F7EFE"/>
    <w:rsid w:val="00407F84"/>
    <w:rsid w:val="0041096E"/>
    <w:rsid w:val="0044718D"/>
    <w:rsid w:val="00454F64"/>
    <w:rsid w:val="0045584E"/>
    <w:rsid w:val="004747B2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90EDC"/>
    <w:rsid w:val="00791945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B2C4D"/>
    <w:rsid w:val="008B35B9"/>
    <w:rsid w:val="008D3515"/>
    <w:rsid w:val="008E2BEB"/>
    <w:rsid w:val="008E6057"/>
    <w:rsid w:val="008E6CF4"/>
    <w:rsid w:val="0090404B"/>
    <w:rsid w:val="00926E97"/>
    <w:rsid w:val="0093075C"/>
    <w:rsid w:val="009411FE"/>
    <w:rsid w:val="00953569"/>
    <w:rsid w:val="00976943"/>
    <w:rsid w:val="009804DA"/>
    <w:rsid w:val="00990410"/>
    <w:rsid w:val="009A1448"/>
    <w:rsid w:val="009F4995"/>
    <w:rsid w:val="00A154F0"/>
    <w:rsid w:val="00A2704A"/>
    <w:rsid w:val="00A27973"/>
    <w:rsid w:val="00A42B67"/>
    <w:rsid w:val="00A43D25"/>
    <w:rsid w:val="00A503A3"/>
    <w:rsid w:val="00A6399D"/>
    <w:rsid w:val="00A81E6E"/>
    <w:rsid w:val="00A87DB2"/>
    <w:rsid w:val="00A94E2E"/>
    <w:rsid w:val="00AB7CD1"/>
    <w:rsid w:val="00AD13A1"/>
    <w:rsid w:val="00AD4DB8"/>
    <w:rsid w:val="00AE1F07"/>
    <w:rsid w:val="00AE40E0"/>
    <w:rsid w:val="00AF5573"/>
    <w:rsid w:val="00B002D3"/>
    <w:rsid w:val="00B26E4A"/>
    <w:rsid w:val="00B34BBF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582E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0E41"/>
    <w:rsid w:val="00E832D3"/>
    <w:rsid w:val="00E85423"/>
    <w:rsid w:val="00EB22B6"/>
    <w:rsid w:val="00EC1854"/>
    <w:rsid w:val="00EC1BE0"/>
    <w:rsid w:val="00ED10CC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70BFF"/>
    <w:rsid w:val="00F92CAD"/>
    <w:rsid w:val="00F96EA7"/>
    <w:rsid w:val="00FB20EC"/>
    <w:rsid w:val="00FD5680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985A81A"/>
  <w15:docId w15:val="{362EC5C0-C44F-470E-A863-443E862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E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Header">
    <w:name w:val="header"/>
    <w:basedOn w:val="Normal"/>
    <w:rsid w:val="00481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EBE"/>
    <w:rPr>
      <w:rFonts w:ascii="Tahoma" w:hAnsi="Tahoma" w:cs="Tahoma"/>
      <w:sz w:val="16"/>
      <w:szCs w:val="16"/>
    </w:rPr>
  </w:style>
  <w:style w:type="character" w:styleId="Hyperlink">
    <w:name w:val="Hyperlink"/>
    <w:rsid w:val="00481EBE"/>
    <w:rPr>
      <w:color w:val="0000FF"/>
      <w:u w:val="single"/>
    </w:rPr>
  </w:style>
  <w:style w:type="character" w:customStyle="1" w:styleId="v1">
    <w:name w:val="v1"/>
    <w:basedOn w:val="DefaultParagraphFont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TableGrid">
    <w:name w:val="Table Grid"/>
    <w:basedOn w:val="TableNormal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a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Revision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DefaultParagraphFont"/>
    <w:rsid w:val="00AD13A1"/>
  </w:style>
  <w:style w:type="paragraph" w:styleId="ListParagraph">
    <w:name w:val="List Paragraph"/>
    <w:basedOn w:val="Normal"/>
    <w:uiPriority w:val="34"/>
    <w:qFormat/>
    <w:rsid w:val="007D4FF7"/>
    <w:pPr>
      <w:ind w:left="720"/>
      <w:contextualSpacing/>
    </w:pPr>
  </w:style>
  <w:style w:type="table" w:customStyle="1" w:styleId="TableGrid0">
    <w:name w:val="TableGrid"/>
    <w:rsid w:val="00F70B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D5EE-7CA6-4A74-A2A9-E8B8AE5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Kedves Gólya</vt:lpstr>
      <vt:lpstr>Kedves Gólya</vt:lpstr>
    </vt:vector>
  </TitlesOfParts>
  <Company>BME TTK</Company>
  <LinksUpToDate>false</LinksUpToDate>
  <CharactersWithSpaces>609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creator>Kiss Bálint</dc:creator>
  <cp:lastModifiedBy>Kránitz Péter</cp:lastModifiedBy>
  <cp:revision>3</cp:revision>
  <cp:lastPrinted>2015-12-14T10:10:00Z</cp:lastPrinted>
  <dcterms:created xsi:type="dcterms:W3CDTF">2021-01-31T18:53:00Z</dcterms:created>
  <dcterms:modified xsi:type="dcterms:W3CDTF">2022-02-11T13:07:00Z</dcterms:modified>
</cp:coreProperties>
</file>