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Természettudományi Kar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Kari Közreműködő Ösztöndíj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Pályázati adatlap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tanév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Adatok: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center"/>
        <w:tblLayout w:type="fixed"/>
        <w:tblLook w:val="0000"/>
      </w:tblPr>
      <w:tblGrid>
        <w:gridCol w:w="2601"/>
        <w:gridCol w:w="7252"/>
        <w:tblGridChange w:id="0">
          <w:tblGrid>
            <w:gridCol w:w="2601"/>
            <w:gridCol w:w="725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865"/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Név: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2865"/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Neptun-kód: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Képzés neve: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Képzés kódja: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Beszámolási időszak: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alábbi kategóriá(k)ból számítok pontra: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center"/>
        <w:tblLayout w:type="fixed"/>
        <w:tblLook w:val="0000"/>
      </w:tblPr>
      <w:tblGrid>
        <w:gridCol w:w="7559"/>
        <w:gridCol w:w="2295"/>
        <w:tblGridChange w:id="0">
          <w:tblGrid>
            <w:gridCol w:w="7559"/>
            <w:gridCol w:w="2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Teljesített órák száma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BME Egyetemi Nyílt Nap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Kari Nyílt Nap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 Kiállítás 202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Iskolalátogatás/pályaorientációs rendezvények*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Egyéb kari/egyetemi rendezvények*: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A pályázat leadásakor az email szövegében kérjük tételesen felsorolni.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Melléklet(ek):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Nyilatkozatok: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Kijelentem, hogy a pályázati feltételeknek megfelelek, továbbá a pályázat leadásával hozzájárulok ahhoz, hogy személyes adataimat a TTK a pályázat elbírálása során felhasználja.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Hozzájárulok, hogy nyertes pályázat esetén a nevemet, Neptun kódomat, az elért pontszámot, a megítélt ösztöndíj összegét a TTK és a TTK HK nyilvánosságra hozza.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-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Budapest,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4678"/>
          <w:tab w:val="left" w:leader="none" w:pos="9498"/>
        </w:tabs>
        <w:spacing w:after="0" w:before="0" w:line="276" w:lineRule="auto"/>
        <w:ind w:left="6475" w:right="0" w:firstLine="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4678"/>
          <w:tab w:val="left" w:leader="none" w:pos="9498"/>
        </w:tabs>
        <w:spacing w:after="0" w:before="0" w:line="276" w:lineRule="auto"/>
        <w:ind w:left="6475" w:right="0" w:firstLine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Pályázó aláírása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1418" w:top="1418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134100" cy="45720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1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922145" cy="54229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2145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paragraph" w:styleId="Címsor1">
    <w:name w:val="Címsor 1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hu-HU"/>
    </w:rPr>
  </w:style>
  <w:style w:type="paragraph" w:styleId="Címsor2">
    <w:name w:val="Címsor 2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hu-HU"/>
    </w:rPr>
  </w:style>
  <w:style w:type="paragraph" w:styleId="Címsor3">
    <w:name w:val="Címsor 3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2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hu-HU"/>
    </w:rPr>
  </w:style>
  <w:style w:type="paragraph" w:styleId="Címsor4">
    <w:name w:val="Címsor 4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4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Címsor5">
    <w:name w:val="Címsor 5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2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hu-HU"/>
    </w:rPr>
  </w:style>
  <w:style w:type="paragraph" w:styleId="Címsor6">
    <w:name w:val="Címsor 6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40" w:before="20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BuborékszövegChar">
    <w:name w:val="Buborékszöveg Char"/>
    <w:next w:val="BuborékszövegChar"/>
    <w:autoRedefine w:val="0"/>
    <w:hidden w:val="0"/>
    <w:qFormat w:val="0"/>
    <w:rPr>
      <w:rFonts w:ascii="Tahoma" w:cs="Tahoma" w:hAnsi="Tahoma"/>
      <w:w w:val="100"/>
      <w:position w:val="0"/>
      <w:sz w:val="16"/>
      <w:szCs w:val="16"/>
      <w:effect w:val="none"/>
      <w:vertAlign w:val="baseline"/>
      <w:cs w:val="0"/>
      <w:em w:val="none"/>
      <w:lang/>
    </w:rPr>
  </w:style>
  <w:style w:type="paragraph" w:styleId="Heading">
    <w:name w:val="Heading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Noto Sans Devanagari" w:eastAsia="Source Han Sans CN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paragraph" w:styleId="Képaláírás">
    <w:name w:val="Képaláírás"/>
    <w:basedOn w:val="Normál"/>
    <w:next w:val="Képaláírás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hu-HU"/>
    </w:rPr>
  </w:style>
  <w:style w:type="paragraph" w:styleId="Index">
    <w:name w:val="Index"/>
    <w:basedOn w:val="Normá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 w:eastAsia="zh-CN" w:val="und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paragraph" w:styleId="Cím">
    <w:name w:val="Cím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hu-HU"/>
    </w:rPr>
  </w:style>
  <w:style w:type="paragraph" w:styleId="Normál1">
    <w:name w:val="Normál1"/>
    <w:next w:val="Normá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Élőfej1">
    <w:name w:val="Élőfej1"/>
    <w:basedOn w:val="Normál1"/>
    <w:next w:val="Élőfej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Élőláb1">
    <w:name w:val="Élőláb1"/>
    <w:basedOn w:val="Normál1"/>
    <w:next w:val="Élőláb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Buborékszöveg">
    <w:name w:val="Buborékszöveg"/>
    <w:basedOn w:val="Normál1"/>
    <w:next w:val="Buborékszöve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ource Han Serif CN" w:hAnsi="Tahoma"/>
      <w:w w:val="100"/>
      <w:position w:val="0"/>
      <w:sz w:val="16"/>
      <w:szCs w:val="16"/>
      <w:effect w:val="none"/>
      <w:vertAlign w:val="baseline"/>
      <w:cs w:val="0"/>
      <w:em w:val="none"/>
      <w:lang w:bidi="ar-SA" w:eastAsia="hu-HU" w:val="hu-HU"/>
    </w:rPr>
  </w:style>
  <w:style w:type="paragraph" w:styleId="Változat">
    <w:name w:val="Változat"/>
    <w:next w:val="Változa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Alcím">
    <w:name w:val="Alcím"/>
    <w:basedOn w:val="LO-normal"/>
    <w:next w:val="LO-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hu-HU"/>
    </w:rPr>
  </w:style>
  <w:style w:type="paragraph" w:styleId="HeaderandFooter">
    <w:name w:val="Header and Footer"/>
    <w:basedOn w:val="Normál"/>
    <w:next w:val="HeaderandFoot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paragraph" w:styleId="Élőfej">
    <w:name w:val="Élőfej"/>
    <w:basedOn w:val="HeaderandFooter"/>
    <w:next w:val="Élőfej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paragraph" w:styleId="Élőláb">
    <w:name w:val="Élőláb"/>
    <w:basedOn w:val="HeaderandFooter"/>
    <w:next w:val="Élőláb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hu-HU"/>
    </w:rPr>
  </w:style>
  <w:style w:type="character" w:styleId="ÉlőlábChar">
    <w:name w:val="Élőláb Char"/>
    <w:next w:val="Élőláb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0OF69Ot8glpHGfW5lTCs+vJww==">CgMxLjA4AHIhMUhkVlVyVDMyWWlGRlhFS19Ca3NZWDZGZUdlM01GYkho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2023-12-29T14:07:00Z</dcterms:created>
  <dc:creator>János</dc:creator>
</cp:coreProperties>
</file>